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A1" w:rsidRDefault="007F4AA1" w:rsidP="007F4A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313F">
        <w:rPr>
          <w:rFonts w:ascii="TH SarabunIT๙" w:hAnsi="TH SarabunIT๙" w:cs="TH SarabunIT๙"/>
          <w:noProof/>
          <w:lang w:eastAsia="en-US"/>
        </w:rPr>
        <w:drawing>
          <wp:anchor distT="0" distB="0" distL="114935" distR="114935" simplePos="0" relativeHeight="251659264" behindDoc="0" locked="0" layoutInCell="1" allowOverlap="1" wp14:anchorId="3EAE5D8B" wp14:editId="42476A5F">
            <wp:simplePos x="0" y="0"/>
            <wp:positionH relativeFrom="column">
              <wp:posOffset>2281555</wp:posOffset>
            </wp:positionH>
            <wp:positionV relativeFrom="paragraph">
              <wp:posOffset>-492125</wp:posOffset>
            </wp:positionV>
            <wp:extent cx="1079500" cy="1079500"/>
            <wp:effectExtent l="0" t="0" r="635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" t="-52" r="-58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AA1" w:rsidRPr="0004313F" w:rsidRDefault="007F4AA1" w:rsidP="007F4AA1">
      <w:pPr>
        <w:pStyle w:val="1"/>
        <w:numPr>
          <w:ilvl w:val="0"/>
          <w:numId w:val="0"/>
        </w:numPr>
        <w:tabs>
          <w:tab w:val="left" w:pos="4253"/>
        </w:tabs>
        <w:rPr>
          <w:rFonts w:ascii="TH SarabunIT๙" w:hAnsi="TH SarabunIT๙" w:cs="TH SarabunIT๙"/>
          <w:lang w:val="en-US" w:eastAsia="en-US"/>
        </w:rPr>
      </w:pPr>
    </w:p>
    <w:p w:rsidR="007F4AA1" w:rsidRDefault="007F4AA1" w:rsidP="007F4AA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ประกาศองค์การบริหารส่วนตำบลทรัพย์พระยา</w:t>
      </w:r>
    </w:p>
    <w:p w:rsidR="007F4AA1" w:rsidRDefault="007F4AA1" w:rsidP="007F4AA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การเปิดเผยราคากลางและการคำนวณราคากลางการจัดซื้อจัดจ้าง</w:t>
      </w:r>
    </w:p>
    <w:p w:rsidR="007F4AA1" w:rsidRDefault="007F4AA1" w:rsidP="007F4A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รหัสทางหลวงท้องถิ่น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บร.ถ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.95-002 สายบ้านหนองขุนอัด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ผาแดง หมู่ที่ 8 ตำบลทรัพย์พระยา กว้าง 6.00 เมตร ยาว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700 เมตร หนา 0.15 เมตร หรือมีพื้นที่ไม่น้อยกว่า 10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200 ตารางเมตร องค์การบริหารส่วนตำบลทรัพย์พระยา อำเภอนางรอง จังหวัดบุรีรัมย์ ด้วยวิธีประกวดราคาอิเล็กทรอนิกส์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e-bidding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7F4AA1" w:rsidRDefault="007F4AA1" w:rsidP="007F4A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</w:p>
    <w:p w:rsidR="007F4AA1" w:rsidRDefault="007F4AA1" w:rsidP="0004087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ตามหนังสือกรมบัญชีกลาง ด่วนที่สุด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0405.3/ว 453 ลงวันที่ 3 ตุลาคม 2561 แจ้งแนวทางการประกาศ</w:t>
      </w:r>
      <w:r w:rsidR="0080106B">
        <w:rPr>
          <w:rFonts w:ascii="TH SarabunIT๙" w:hAnsi="TH SarabunIT๙" w:cs="TH SarabunIT๙" w:hint="cs"/>
          <w:sz w:val="32"/>
          <w:szCs w:val="32"/>
          <w:cs/>
        </w:rPr>
        <w:t>รายละเอียดข้อมูลราคากลางและการคำนวณราคากลางเกี่ยวกับการจัดซื้อจัดจ้างของหน่วยงานของรัฐ เพื่อให้หน่วยงานของรัฐดำเนินการประกาศรายละเอียดข้อมูลราคากลางและการคำนวณราคากลางเกี่ยวกับการจัดซื้อจัดจ้างของหน่วยงานของรัฐเป็นไปในแนวทางเดียวกัน และสอดคล้องกับแนวทางปฏิบัติตามพระราชบัญญัติการจัดซื้อจัดจ้างและการบริหารพัสดุภาครัฐ พ.ศ. 2560 และระเบียบที่ออกตามความในพระราชบัญญัติการจัดซื้อจัดจ้างและการบริหารพัสดุภาครัฐ พ.ศ. 2560 และได้กำหนดให้หน่วยงานของรัฐประกาศรายละเอียดข้อมูลราคากลางและคำนวณราคากลางสำหรับการจัดซื้อจัดจ้างที่มีวงเงินเกิน 500</w:t>
      </w:r>
      <w:r w:rsidR="00040875">
        <w:rPr>
          <w:rFonts w:ascii="TH SarabunIT๙" w:hAnsi="TH SarabunIT๙" w:cs="TH SarabunIT๙"/>
          <w:sz w:val="32"/>
          <w:szCs w:val="32"/>
        </w:rPr>
        <w:t>,</w:t>
      </w:r>
      <w:r w:rsidR="0080106B">
        <w:rPr>
          <w:rFonts w:ascii="TH SarabunIT๙" w:hAnsi="TH SarabunIT๙" w:cs="TH SarabunIT๙" w:hint="cs"/>
          <w:sz w:val="32"/>
          <w:szCs w:val="32"/>
          <w:cs/>
        </w:rPr>
        <w:t xml:space="preserve">000 บาท ไว้ในเว็บไซต์ของหน่วยงานของรัฐและเว็บไซต์ศูนย์ข้อมูลการจัดซื้อจัดจ้างภาครัฐ </w:t>
      </w:r>
      <w:hyperlink r:id="rId6" w:history="1">
        <w:r w:rsidR="0080106B" w:rsidRPr="00C8549F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="0080106B">
        <w:rPr>
          <w:rFonts w:ascii="TH SarabunIT๙" w:hAnsi="TH SarabunIT๙" w:cs="TH SarabunIT๙"/>
          <w:sz w:val="32"/>
          <w:szCs w:val="32"/>
        </w:rPr>
        <w:t xml:space="preserve"> </w:t>
      </w:r>
      <w:r w:rsidR="0080106B">
        <w:rPr>
          <w:rFonts w:ascii="TH SarabunIT๙" w:hAnsi="TH SarabunIT๙" w:cs="TH SarabunIT๙" w:hint="cs"/>
          <w:sz w:val="32"/>
          <w:szCs w:val="32"/>
          <w:cs/>
        </w:rPr>
        <w:t>ของกรมบัญชีกลางนั้น</w:t>
      </w:r>
    </w:p>
    <w:p w:rsidR="00040875" w:rsidRPr="00753579" w:rsidRDefault="00040875" w:rsidP="00040875">
      <w:pPr>
        <w:ind w:firstLine="1440"/>
        <w:rPr>
          <w:rFonts w:ascii="TH SarabunIT๙" w:hAnsi="TH SarabunIT๙" w:cs="TH SarabunIT๙"/>
          <w:sz w:val="16"/>
          <w:szCs w:val="16"/>
        </w:rPr>
      </w:pPr>
    </w:p>
    <w:p w:rsidR="0080106B" w:rsidRDefault="0080106B" w:rsidP="0004087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องค์การบริหารส่วนตำบลทรัพย์พระยา ได้จัดทำราคากลางตาม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</w:t>
      </w:r>
      <w:r w:rsidR="00040875">
        <w:rPr>
          <w:rFonts w:ascii="TH SarabunIT๙" w:hAnsi="TH SarabunIT๙" w:cs="TH SarabunIT๙" w:hint="cs"/>
          <w:sz w:val="32"/>
          <w:szCs w:val="32"/>
          <w:cs/>
        </w:rPr>
        <w:t>งถนน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คอนกรีตเสริมเหล็ก รหัสทางหลวงท้องถิ่น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บร.ถ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.95-002 สายบ้านหนองขุนอัด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ผาแดง หมู่ที่ 8 ตำบลทรัพย์พระยา กว้าง 6.00 เมตร ยาว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700 เมตร หนา 0.15 เมตร หรือมีพื้นที่ไม่น้อยกว่า 10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200 ตารางเมตร องค์การบริหารส่วนตำบลทรัพย์พระยา อำเภอนางรอง จังหวัดบุรีรัมย์ ด้วยวิธีประกวดราคาอิเล็กทรอนิกส์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e-bidding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จำนวนเงินงบประมาณ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962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.00 บาท (ห้าล้านเก้าแสนหกหมื่นสองพันบาทถ้วน)  จำนวนเงินราคากลาง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337.48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40875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>
        <w:rPr>
          <w:rFonts w:ascii="TH SarabunIT๙" w:hAnsi="TH SarabunIT๙" w:cs="TH SarabunIT๙" w:hint="cs"/>
          <w:sz w:val="32"/>
          <w:szCs w:val="32"/>
          <w:cs/>
        </w:rPr>
        <w:t>(ห้าล้านแปดแสนสองหมื่นสามร้อยสามสิบเจ็ดบาทสี่สิบแปดสตางค์)</w:t>
      </w:r>
      <w:r w:rsidR="00040875">
        <w:rPr>
          <w:rFonts w:ascii="TH SarabunIT๙" w:hAnsi="TH SarabunIT๙" w:cs="TH SarabunIT๙" w:hint="cs"/>
          <w:sz w:val="32"/>
          <w:szCs w:val="32"/>
          <w:cs/>
        </w:rPr>
        <w:t xml:space="preserve"> จึงขอเปิดเผยข้อมูลราคากลางและการคำนวณราคา เพื่อให้ประชาชนสามารถเข้าตรวจดูได้และขอประกาศประชาสัมพันธ์การเปิดเผยราคากลางและการคำนวณราคากลางการจัดซื้อจัดจ้างดังกล่าวข้างต้น รายละเอียดปรากฏตามเอกสารแนบท้ายประกาศนี้</w:t>
      </w:r>
    </w:p>
    <w:p w:rsidR="00753579" w:rsidRPr="00753579" w:rsidRDefault="00753579" w:rsidP="00753579">
      <w:pPr>
        <w:rPr>
          <w:rFonts w:ascii="TH SarabunIT๙" w:hAnsi="TH SarabunIT๙" w:cs="TH SarabunIT๙"/>
          <w:sz w:val="16"/>
          <w:szCs w:val="16"/>
        </w:rPr>
      </w:pPr>
    </w:p>
    <w:p w:rsidR="00040875" w:rsidRDefault="00040875" w:rsidP="0075357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จึงขอประกาศให้ทราบโดยทั่วกัน </w:t>
      </w:r>
    </w:p>
    <w:p w:rsidR="00753579" w:rsidRPr="00753579" w:rsidRDefault="00753579" w:rsidP="00753579">
      <w:pPr>
        <w:ind w:left="720" w:firstLine="720"/>
        <w:rPr>
          <w:rFonts w:ascii="TH SarabunIT๙" w:hAnsi="TH SarabunIT๙" w:cs="TH SarabunIT๙"/>
          <w:sz w:val="16"/>
          <w:szCs w:val="16"/>
        </w:rPr>
      </w:pPr>
      <w:bookmarkStart w:id="0" w:name="_GoBack"/>
      <w:bookmarkEnd w:id="0"/>
    </w:p>
    <w:p w:rsidR="00040875" w:rsidRDefault="00040875" w:rsidP="0080106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14 เดือนกุมภาพันธ์ พ.ศ. 2566</w:t>
      </w:r>
    </w:p>
    <w:p w:rsidR="00753579" w:rsidRDefault="00753579" w:rsidP="0080106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3579" w:rsidRDefault="00753579" w:rsidP="0080106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3579" w:rsidRDefault="00753579" w:rsidP="00753579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ดาบตำรวจ </w:t>
      </w:r>
    </w:p>
    <w:p w:rsidR="00753579" w:rsidRDefault="00753579" w:rsidP="00753579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53579" w:rsidRDefault="00753579" w:rsidP="0080106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(รังสันต์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อุท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พันธ์)</w:t>
      </w:r>
    </w:p>
    <w:p w:rsidR="00753579" w:rsidRDefault="00753579" w:rsidP="0080106B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นายกองค์การบริหารส่วนตำบลทรัพย์พระยา</w:t>
      </w:r>
    </w:p>
    <w:p w:rsidR="0080106B" w:rsidRPr="00CA0DF3" w:rsidRDefault="0080106B" w:rsidP="0080106B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945525" w:rsidRDefault="00945525"/>
    <w:sectPr w:rsidR="00945525" w:rsidSect="00753579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A1"/>
    <w:rsid w:val="00040875"/>
    <w:rsid w:val="0022017E"/>
    <w:rsid w:val="00753579"/>
    <w:rsid w:val="007F4AA1"/>
    <w:rsid w:val="0080106B"/>
    <w:rsid w:val="0094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CC848-A031-4696-8549-1250B0AB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AA1"/>
    <w:pPr>
      <w:suppressAutoHyphens/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7F4AA1"/>
    <w:pPr>
      <w:keepNext/>
      <w:numPr>
        <w:numId w:val="1"/>
      </w:numPr>
      <w:outlineLvl w:val="0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F4AA1"/>
    <w:rPr>
      <w:rFonts w:ascii="Angsana New" w:eastAsia="Cordia New" w:hAnsi="Angsana New" w:cs="Angsana New"/>
      <w:sz w:val="32"/>
      <w:szCs w:val="32"/>
      <w:lang w:eastAsia="zh-CN"/>
    </w:rPr>
  </w:style>
  <w:style w:type="character" w:styleId="a3">
    <w:name w:val="Hyperlink"/>
    <w:basedOn w:val="a0"/>
    <w:uiPriority w:val="99"/>
    <w:unhideWhenUsed/>
    <w:rsid w:val="0080106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57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53579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rocurement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NCC</cp:lastModifiedBy>
  <cp:revision>1</cp:revision>
  <cp:lastPrinted>2023-02-16T09:08:00Z</cp:lastPrinted>
  <dcterms:created xsi:type="dcterms:W3CDTF">2023-02-16T08:27:00Z</dcterms:created>
  <dcterms:modified xsi:type="dcterms:W3CDTF">2023-02-16T09:11:00Z</dcterms:modified>
</cp:coreProperties>
</file>